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045" w:rsidRPr="007F6045" w:rsidRDefault="007F6045" w:rsidP="007F6045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bookmarkStart w:id="0" w:name="_GoBack"/>
      <w:r w:rsidRPr="007F6045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Министерство просвещения рекомендует школам пользоваться онлайн-ресурсами для обеспечения дистанционного обучения</w:t>
      </w:r>
    </w:p>
    <w:bookmarkEnd w:id="0"/>
    <w:p w:rsidR="007F6045" w:rsidRPr="007F6045" w:rsidRDefault="007F6045" w:rsidP="007F6045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19.03.2020</w:t>
      </w:r>
    </w:p>
    <w:p w:rsidR="007F6045" w:rsidRPr="007F6045" w:rsidRDefault="007F6045" w:rsidP="007F6045">
      <w:pPr>
        <w:shd w:val="clear" w:color="auto" w:fill="FFFFFF"/>
        <w:spacing w:after="0" w:line="330" w:lineRule="atLeast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7F6045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Российские школы, перешедшие на дистанционный формат обучения, уже используют различные образовательные платформы, доступ к которым открыт для каждого ученика, учителя, родителя бесплатно.</w:t>
      </w:r>
    </w:p>
    <w:p w:rsidR="007F6045" w:rsidRPr="007F6045" w:rsidRDefault="007F6045" w:rsidP="007F60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7F6045" w:rsidRPr="007F6045" w:rsidRDefault="007F6045" w:rsidP="007F60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Министерство просвещения информирует об общедоступных федеральных и иных образовательных онлайн-платформах, а также ведёт диалог с владельцами открытых ресурсов о необходимости предоставления бесплатного доступа к образовательному контенту. Список данных ресурсов непрерывно растёт.</w:t>
      </w:r>
    </w:p>
    <w:p w:rsidR="007F6045" w:rsidRPr="007F6045" w:rsidRDefault="007F6045" w:rsidP="007F60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Интерактивные уроки по всему школьному курсу с 1-го по 11-й класс лучших учителей страны предоставляет </w:t>
      </w:r>
      <w:hyperlink r:id="rId4" w:tgtFrame="_blank" w:history="1">
        <w:r w:rsidRPr="007F604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«Российская электронная школа».</w:t>
        </w:r>
      </w:hyperlink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Это более 120 тысяч уникальных задач, тематические курсы, </w:t>
      </w:r>
      <w:proofErr w:type="spellStart"/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видеоуроки</w:t>
      </w:r>
      <w:proofErr w:type="spellEnd"/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7F6045" w:rsidRPr="007F6045" w:rsidRDefault="007F6045" w:rsidP="007F60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" w:tgtFrame="_blank" w:history="1">
        <w:r w:rsidRPr="007F604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«Московская электронная школа» </w:t>
        </w:r>
      </w:hyperlink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– это широкий набор электронных учебников и тестов, интерактивные сценарии уроков. Решения МЭШ доступны для всех и уже получили высокие оценки учителей, родителей и детей ряда московских школ. Проверка ошибок, общение с учителями, домашние задания, материалы для подготовки к уроку, варианты контрольных и тестов — всё это доступно родителям, учителям и школьникам с любых устройств. В библиотеку МЭШ загружено в открытом доступе более 769 тыс. аудио-, видео- и текстовых файлов, свыше 41 тыс. сценариев уроков, более 1 тыс. учебных пособий и 348 учебников издательств, более 95 тыс. образовательных приложений.</w:t>
      </w:r>
    </w:p>
    <w:p w:rsidR="007F6045" w:rsidRPr="007F6045" w:rsidRDefault="007F6045" w:rsidP="007F60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Доступен и отдельный телеканал </w:t>
      </w:r>
      <w:proofErr w:type="spellStart"/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begin"/>
      </w:r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 xml:space="preserve"> HYPERLINK "https://mosobr.tv/" \t "_blank" </w:instrText>
      </w:r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7F6045">
        <w:rPr>
          <w:rFonts w:ascii="Tahoma" w:eastAsia="Times New Roman" w:hAnsi="Tahoma" w:cs="Tahoma"/>
          <w:color w:val="007AD0"/>
          <w:sz w:val="21"/>
          <w:szCs w:val="21"/>
          <w:u w:val="single"/>
          <w:lang w:eastAsia="ru-RU"/>
        </w:rPr>
        <w:t>Мособртв</w:t>
      </w:r>
      <w:proofErr w:type="spellEnd"/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– первое познавательное телевидение, где школьное расписание и уроки представлены в режиме прямого эфира.</w:t>
      </w:r>
    </w:p>
    <w:p w:rsidR="007F6045" w:rsidRPr="007F6045" w:rsidRDefault="007F6045" w:rsidP="007F60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Профориентационный</w:t>
      </w:r>
      <w:proofErr w:type="spellEnd"/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hyperlink r:id="rId6" w:tgtFrame="_blank" w:history="1">
        <w:r w:rsidRPr="007F604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портал «Билет в будущее»</w:t>
        </w:r>
      </w:hyperlink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с </w:t>
      </w:r>
      <w:proofErr w:type="spellStart"/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видеоуроками</w:t>
      </w:r>
      <w:proofErr w:type="spellEnd"/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для средней и старшей школы, а также расширенными возможностями тестирования и погружения в различные специальности и направления подготовки уже на базе школьного образования.</w:t>
      </w:r>
    </w:p>
    <w:p w:rsidR="007F6045" w:rsidRPr="007F6045" w:rsidRDefault="007F6045" w:rsidP="007F60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 тех, кто обучается в системе среднего профессионального образования, в бесплатном доступе представлены все возможности ресурса </w:t>
      </w:r>
      <w:hyperlink r:id="rId7" w:tgtFrame="_blank" w:history="1">
        <w:r w:rsidRPr="007F604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Союза «Молодые профессионалы (</w:t>
        </w:r>
        <w:proofErr w:type="spellStart"/>
        <w:r w:rsidRPr="007F604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Ворлдскиллс</w:t>
        </w:r>
        <w:proofErr w:type="spellEnd"/>
        <w:r w:rsidRPr="007F604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Россия)»</w:t>
        </w:r>
      </w:hyperlink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– официального оператора международного движения </w:t>
      </w:r>
      <w:proofErr w:type="spellStart"/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WorldSkills</w:t>
      </w:r>
      <w:proofErr w:type="spellEnd"/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International</w:t>
      </w:r>
      <w:proofErr w:type="spellEnd"/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миссия которого – повышение стандартов подготовки кадров.</w:t>
      </w:r>
    </w:p>
    <w:p w:rsidR="007F6045" w:rsidRPr="007F6045" w:rsidRDefault="007F6045" w:rsidP="007F60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Младшие школьники смогут продолжить занятия по русскому языку и математике с помощью сервиса «</w:t>
      </w:r>
      <w:proofErr w:type="spellStart"/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begin"/>
      </w:r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 xml:space="preserve"> HYPERLINK "https://education.yandex.ru/home/" \t "_blank" </w:instrText>
      </w:r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7F6045">
        <w:rPr>
          <w:rFonts w:ascii="Tahoma" w:eastAsia="Times New Roman" w:hAnsi="Tahoma" w:cs="Tahoma"/>
          <w:color w:val="007AD0"/>
          <w:sz w:val="21"/>
          <w:szCs w:val="21"/>
          <w:u w:val="single"/>
          <w:lang w:eastAsia="ru-RU"/>
        </w:rPr>
        <w:t>Яндекс.Учебник</w:t>
      </w:r>
      <w:proofErr w:type="spellEnd"/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». Ресурс содержит более 35 тыс. заданий разного уровня сложности для школьников 1–5-х классов. Все задания разработаны опытными методистами с учётом федерального государственного стандарта. Ресурсом уже воспользовались более 1,5 миллиона школьников. В числе возможностей «</w:t>
      </w:r>
      <w:proofErr w:type="spellStart"/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ЯндексУчебника</w:t>
      </w:r>
      <w:proofErr w:type="spellEnd"/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 – автоматическая проверка ответов и мгновенная обратная связь для учеников.</w:t>
      </w:r>
    </w:p>
    <w:p w:rsidR="007F6045" w:rsidRPr="007F6045" w:rsidRDefault="007F6045" w:rsidP="007F60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Легкий переход на дистанционный формат обучения обеспечит образовательная платформа «</w:t>
      </w:r>
      <w:proofErr w:type="spellStart"/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begin"/>
      </w:r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 xml:space="preserve"> HYPERLINK "https://uchi.ru/" \t "_blank" </w:instrText>
      </w:r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7F6045">
        <w:rPr>
          <w:rFonts w:ascii="Tahoma" w:eastAsia="Times New Roman" w:hAnsi="Tahoma" w:cs="Tahoma"/>
          <w:color w:val="007AD0"/>
          <w:sz w:val="21"/>
          <w:szCs w:val="21"/>
          <w:u w:val="single"/>
          <w:lang w:eastAsia="ru-RU"/>
        </w:rPr>
        <w:t>Учи.ру</w:t>
      </w:r>
      <w:proofErr w:type="spellEnd"/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  <w:hyperlink r:id="rId8" w:tgtFrame="_blank" w:history="1">
        <w:r w:rsidRPr="007F604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»</w:t>
        </w:r>
      </w:hyperlink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. Школьникам предлагаются интерактивные курсы по основным предметам и </w:t>
      </w:r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 xml:space="preserve">подготовке к проверочным работам, а учителям и родителям – тематические </w:t>
      </w:r>
      <w:proofErr w:type="spellStart"/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вебинары</w:t>
      </w:r>
      <w:proofErr w:type="spellEnd"/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 дистанционному обучению. Методика платформы помогает отрабатывать ошибки учеников, выстраивает их индивидуальную образовательную траекторию, отображает прогресс учеников в личном кабинете. Также в личных кабинетах пользователей создан внутренний чат, где учителя, ученики и родители могут обсуждать задания, свои успехи и прогресс. Платформой пользуются 220 тыс. учителей и 3,6 миллиона школьников.</w:t>
      </w:r>
    </w:p>
    <w:p w:rsidR="007F6045" w:rsidRPr="007F6045" w:rsidRDefault="007F6045" w:rsidP="007F60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Выстроить эффективно дистанционно учебный процесс возможно с помощью </w:t>
      </w:r>
      <w:hyperlink r:id="rId9" w:tgtFrame="_blank" w:history="1">
        <w:r w:rsidRPr="007F604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Платформы новой школы</w:t>
        </w:r>
      </w:hyperlink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созданной Сбербанком. Цель программы – формирование персонифицированной образовательной траектории в школе, создание для каждого ребёнка возможностей для успешной учёбы.</w:t>
      </w:r>
    </w:p>
    <w:p w:rsidR="007F6045" w:rsidRPr="007F6045" w:rsidRDefault="007F6045" w:rsidP="007F60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Бесплатный доступ к электронным версиям учебно-методических комплексов, входящих в Федеральный перечень, предоставляет </w:t>
      </w:r>
      <w:hyperlink r:id="rId10" w:tgtFrame="_blank" w:history="1">
        <w:r w:rsidRPr="007F604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издательство «Просвещение»</w:t>
        </w:r>
      </w:hyperlink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Доступ будет распространяться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7F6045" w:rsidRPr="007F6045" w:rsidRDefault="007F6045" w:rsidP="007F60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 предоставления открытого бесплатного доступа к каталогу интерактивных образовательных материалов, учебной литературе, электронным книгам, обучающим видео и курсам создана система </w:t>
      </w:r>
      <w:hyperlink r:id="rId11" w:tgtFrame="_blank" w:history="1">
        <w:r w:rsidRPr="007F604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«</w:t>
        </w:r>
        <w:proofErr w:type="spellStart"/>
        <w:r w:rsidRPr="007F604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Маркетплейс</w:t>
        </w:r>
        <w:proofErr w:type="spellEnd"/>
        <w:r w:rsidRPr="007F604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образовательных услуг»</w:t>
        </w:r>
      </w:hyperlink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В наполнение ресурса вовлечены ведущие российские компании разного профиля, среди которых – «Яндекс», «1С», «</w:t>
      </w:r>
      <w:proofErr w:type="spellStart"/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Учи.ру</w:t>
      </w:r>
      <w:proofErr w:type="spellEnd"/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», «</w:t>
      </w:r>
      <w:proofErr w:type="spellStart"/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Скайенг</w:t>
      </w:r>
      <w:proofErr w:type="spellEnd"/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», «</w:t>
      </w:r>
      <w:proofErr w:type="spellStart"/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Кодвардс</w:t>
      </w:r>
      <w:proofErr w:type="spellEnd"/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», издательство «Просвещение» и другие. Платформа уже доступна в 13 регионах, её активно используют Астраханская, Новгородская, Нижегородская, Новосибирская, Челябинская, Калужская, Сахалинская, Тюменская, Калининградская, Кемеровская области, Алтайский и Пермский края, Ямало-Ненецкий автономный округ.</w:t>
      </w:r>
      <w:r w:rsidRPr="007F6045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4737444D" wp14:editId="61590C87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045" w:rsidRPr="007F6045" w:rsidRDefault="007F6045" w:rsidP="007F60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Бесплатный доступ к своим ресурсам также открыли «</w:t>
      </w:r>
      <w:proofErr w:type="spellStart"/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Фоксфорд</w:t>
      </w:r>
      <w:proofErr w:type="spellEnd"/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», InternetUrok.ru, онлайн-школа </w:t>
      </w:r>
      <w:proofErr w:type="spellStart"/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Skyeng</w:t>
      </w:r>
      <w:proofErr w:type="spellEnd"/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С помощью этих ресурсов школьники 1-11-х классов смогут продолжить изучать общеобразовательные предметы и готовиться к выпускным экзаменам и олимпиадам. Занятия на платформах ведут преподаватели МГУ, МФТИ, ВШЭ и других ведущих вузов страны.</w:t>
      </w:r>
    </w:p>
    <w:p w:rsidR="007F6045" w:rsidRPr="007F6045" w:rsidRDefault="007F6045" w:rsidP="007F60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Учитывая популярность социальных сетей среди школьников, эффективным инструментом проведения дистанционных уроков для учителей может стать, например, социальная сеть «</w:t>
      </w:r>
      <w:proofErr w:type="spellStart"/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ВКонтакте</w:t>
      </w:r>
      <w:proofErr w:type="spellEnd"/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». Это групповые чаты, видео- и прямые трансляции, статьи, сообщества, куда можно загрузить необходимые файлы разных форматов – от презентаций и текстов до аудио и видео. Все это даёт возможность сохранить живое общение учителя с учеником и обеспечить непрерывность образовательного процесса.</w:t>
      </w:r>
    </w:p>
    <w:p w:rsidR="007F6045" w:rsidRPr="007F6045" w:rsidRDefault="007F6045" w:rsidP="007F60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4" w:tgtFrame="_blank" w:history="1">
        <w:r w:rsidRPr="007F604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Онлайн-платформа «Мои достижения»</w:t>
        </w:r>
      </w:hyperlink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расширяет доступ с Москвы на всю страну. Широкий выбор диагностик для учеников с 1-го по 11-й класс по школьным предметам и различным тематикам. Материалы для подготовки к диагностикам от Московского центра качества образования.</w:t>
      </w:r>
    </w:p>
    <w:p w:rsidR="007F6045" w:rsidRPr="007F6045" w:rsidRDefault="007F6045" w:rsidP="007F60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Платформа для проведения олимпиад и курсов </w:t>
      </w:r>
      <w:hyperlink r:id="rId15" w:tgtFrame="_blank" w:history="1">
        <w:r w:rsidRPr="007F604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«</w:t>
        </w:r>
        <w:proofErr w:type="spellStart"/>
        <w:r w:rsidRPr="007F604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Олимпиум</w:t>
        </w:r>
        <w:proofErr w:type="spellEnd"/>
        <w:r w:rsidRPr="007F604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», </w:t>
        </w:r>
      </w:hyperlink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где уже представлено более 72 школьных олимпиад.</w:t>
      </w:r>
    </w:p>
    <w:p w:rsidR="007F6045" w:rsidRPr="007F6045" w:rsidRDefault="007F6045" w:rsidP="007F60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Всероссийский образовательный проект </w:t>
      </w:r>
      <w:hyperlink r:id="rId16" w:tgtFrame="_blank" w:history="1">
        <w:r w:rsidRPr="007F604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«Урок цифры»</w:t>
        </w:r>
      </w:hyperlink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позволяет школьникам не выходя из дома знакомиться с основами цифровой экономики, цифровых технологий и программирования. Для формирования уроков, доступных на сайте проекта, используются образовательные программы в области цифровых технологий от таких компаний, как «Яндекс», Mail.ru, «Лаборатория Касперского», «Сбербанк», «1С». Занятия на тематических </w:t>
      </w:r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тренажёрах проекта «Урок цифры» реализованы в виде увлекательных онлайн-игр и адаптированы для трёх возрастных групп – учащихся младшей, средней и старшей школы. Вместе с «Уроком цифры» школьники могут узнать о принципах искусственного интеллекта и машинном обучении, больших данных, правилах безопасного поведения в интернете и др.</w:t>
      </w:r>
    </w:p>
    <w:p w:rsidR="007F6045" w:rsidRPr="007F6045" w:rsidRDefault="007F6045" w:rsidP="007F60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 поддержки школьников и педагогов в условиях перехода на дистанционное обучение образовательный фонд «Талант и успех» запускает на платформе </w:t>
      </w:r>
      <w:hyperlink r:id="rId17" w:tgtFrame="_blank" w:history="1">
        <w:r w:rsidRPr="007F604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«</w:t>
        </w:r>
        <w:proofErr w:type="spellStart"/>
        <w:r w:rsidRPr="007F604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Сириус.Онлайн</w:t>
        </w:r>
        <w:proofErr w:type="spellEnd"/>
        <w:r w:rsidRPr="007F604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»</w:t>
        </w:r>
      </w:hyperlink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бесплатные общедоступные курсы. На платформе размещены дополнительные главы по геометрии для 7–9-х классов, по комбинаторике для 7-го классов, а также по лингвистике, фонетике и графике. В ближайшее время станут доступны дополнительные главы по физике для 8-го и 9-го классов, а также по информатике.</w:t>
      </w:r>
    </w:p>
    <w:p w:rsidR="007F6045" w:rsidRPr="007F6045" w:rsidRDefault="007F6045" w:rsidP="007F6045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F60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Курсы подготовлены руководителями и ведущими преподавателями образовательных программ Центра «Сириус» и предназначены для использования в качестве программ дополнительного образования, а также для повышения квалификации педагогов. Объём каждого курса составляет от 60 до 120 часов. Ученики, которые успешно пройдут курсы, смогут получить сертификат от Образовательного центра «Сириус».</w:t>
      </w:r>
    </w:p>
    <w:p w:rsidR="00366FEE" w:rsidRDefault="00366FEE"/>
    <w:sectPr w:rsidR="00366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045"/>
    <w:rsid w:val="00366FEE"/>
    <w:rsid w:val="007F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9D112B-8555-4A7C-94D8-BB397BAEA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9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19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853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46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orldskills.ru/" TargetMode="External"/><Relationship Id="rId12" Type="http://schemas.openxmlformats.org/officeDocument/2006/relationships/hyperlink" Target="https://&#1089;&#1072;&#1081;&#1090;&#1086;&#1073;&#1088;&#1072;&#1079;&#1086;&#1074;&#1072;&#1085;&#1080;&#1103;.&#1088;&#1092;/" TargetMode="External"/><Relationship Id="rId17" Type="http://schemas.openxmlformats.org/officeDocument/2006/relationships/hyperlink" Target="https://edu.sirius.online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xn--h1adlhdnlo2c.xn--p1ai/" TargetMode="External"/><Relationship Id="rId1" Type="http://schemas.openxmlformats.org/officeDocument/2006/relationships/styles" Target="styles.xml"/><Relationship Id="rId6" Type="http://schemas.openxmlformats.org/officeDocument/2006/relationships/hyperlink" Target="https://site.bilet.worldskills.ru/" TargetMode="External"/><Relationship Id="rId11" Type="http://schemas.openxmlformats.org/officeDocument/2006/relationships/hyperlink" Target="https://elducation.ru/" TargetMode="External"/><Relationship Id="rId5" Type="http://schemas.openxmlformats.org/officeDocument/2006/relationships/hyperlink" Target="https://uchebnik.mos.ru/catalogue" TargetMode="External"/><Relationship Id="rId15" Type="http://schemas.openxmlformats.org/officeDocument/2006/relationships/hyperlink" Target="https://olimpium.ru/" TargetMode="External"/><Relationship Id="rId10" Type="http://schemas.openxmlformats.org/officeDocument/2006/relationships/hyperlink" Target="https://media.prosv.ru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://www.pcbl.ru/" TargetMode="External"/><Relationship Id="rId14" Type="http://schemas.openxmlformats.org/officeDocument/2006/relationships/hyperlink" Target="https://myskill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1237</Words>
  <Characters>7054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2020-04-16T08:21:00Z</dcterms:created>
  <dcterms:modified xsi:type="dcterms:W3CDTF">2020-04-16T08:22:00Z</dcterms:modified>
</cp:coreProperties>
</file>